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80D1" w14:textId="6B062B03" w:rsidR="00F75F7F" w:rsidRDefault="00F75F7F" w:rsidP="00F75F7F">
      <w:pPr>
        <w:jc w:val="center"/>
        <w:rPr>
          <w:b/>
          <w:bCs/>
        </w:rPr>
      </w:pPr>
      <w:r>
        <w:rPr>
          <w:noProof/>
        </w:rPr>
        <w:drawing>
          <wp:inline distT="0" distB="0" distL="0" distR="0" wp14:anchorId="66AD03C1" wp14:editId="1675F216">
            <wp:extent cx="3710940" cy="914400"/>
            <wp:effectExtent l="0" t="0" r="3810" b="0"/>
            <wp:docPr id="1911593855" name="Picture 1" descr="A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93855" name="Picture 1" descr="A logo with a letter&#10;&#10;AI-generated content may be incorrect."/>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10940" cy="914400"/>
                    </a:xfrm>
                    <a:prstGeom prst="rect">
                      <a:avLst/>
                    </a:prstGeom>
                    <a:noFill/>
                    <a:ln>
                      <a:noFill/>
                    </a:ln>
                  </pic:spPr>
                </pic:pic>
              </a:graphicData>
            </a:graphic>
          </wp:inline>
        </w:drawing>
      </w:r>
    </w:p>
    <w:p w14:paraId="68FF5F73" w14:textId="77777777" w:rsidR="00F75F7F" w:rsidRDefault="00F75F7F" w:rsidP="00AD47C7">
      <w:pPr>
        <w:rPr>
          <w:b/>
          <w:bCs/>
        </w:rPr>
      </w:pPr>
    </w:p>
    <w:p w14:paraId="01FB8668" w14:textId="0DAA9E2B" w:rsidR="00F75F7F" w:rsidRPr="004B03BE" w:rsidRDefault="006A58B0" w:rsidP="004B03BE">
      <w:pPr>
        <w:jc w:val="center"/>
        <w:rPr>
          <w:rFonts w:ascii="Avenir Next LT Pro" w:hAnsi="Avenir Next LT Pro"/>
          <w:b/>
          <w:bCs/>
          <w:color w:val="0E5152"/>
        </w:rPr>
      </w:pPr>
      <w:r>
        <w:rPr>
          <w:rFonts w:ascii="Avenir Next LT Pro" w:hAnsi="Avenir Next LT Pro"/>
          <w:b/>
          <w:bCs/>
          <w:color w:val="0E5152"/>
        </w:rPr>
        <w:t xml:space="preserve">Financial Obligations and </w:t>
      </w:r>
      <w:r w:rsidR="004B03BE" w:rsidRPr="004B03BE">
        <w:rPr>
          <w:rFonts w:ascii="Avenir Next LT Pro" w:hAnsi="Avenir Next LT Pro"/>
          <w:b/>
          <w:bCs/>
          <w:color w:val="0E5152"/>
        </w:rPr>
        <w:t>Termination of Membership</w:t>
      </w:r>
    </w:p>
    <w:p w14:paraId="67AC3A08" w14:textId="3BAF86D0" w:rsidR="00C16E71" w:rsidRDefault="00092BA3" w:rsidP="00AA5777">
      <w:r>
        <w:t>GSA Members are invoiced annually</w:t>
      </w:r>
      <w:r w:rsidR="002236CF">
        <w:t xml:space="preserve"> (September-August)</w:t>
      </w:r>
      <w:r>
        <w:t xml:space="preserve"> </w:t>
      </w:r>
      <w:r w:rsidR="00B120CC">
        <w:t>for the cost of their membership</w:t>
      </w:r>
      <w:r w:rsidR="006C0C0D">
        <w:t xml:space="preserve">. Subscriptions are </w:t>
      </w:r>
      <w:r w:rsidR="00B120CC">
        <w:t xml:space="preserve">determined as follows: </w:t>
      </w:r>
    </w:p>
    <w:p w14:paraId="02A87917" w14:textId="2FAEACF5" w:rsidR="00B120CC" w:rsidRDefault="00B120CC" w:rsidP="00B120CC">
      <w:pPr>
        <w:pStyle w:val="ListParagraph"/>
        <w:numPr>
          <w:ilvl w:val="0"/>
          <w:numId w:val="3"/>
        </w:numPr>
      </w:pPr>
      <w:r>
        <w:t xml:space="preserve">For </w:t>
      </w:r>
      <w:r w:rsidR="0064634B">
        <w:t xml:space="preserve">Heads of </w:t>
      </w:r>
      <w:r>
        <w:t>independent senior and all through schools</w:t>
      </w:r>
      <w:r w:rsidR="002E750B">
        <w:t xml:space="preserve"> in the UK and Channel Islands</w:t>
      </w:r>
      <w:r>
        <w:t xml:space="preserve">: </w:t>
      </w:r>
      <w:r w:rsidR="00165550">
        <w:t xml:space="preserve">a </w:t>
      </w:r>
      <w:r w:rsidR="0086616F">
        <w:t>flat fee</w:t>
      </w:r>
      <w:r w:rsidR="00165550">
        <w:t xml:space="preserve"> plus a </w:t>
      </w:r>
      <w:r w:rsidR="006C0C0D">
        <w:t>fee based on school size</w:t>
      </w:r>
      <w:r w:rsidR="008C6E00">
        <w:t>*</w:t>
      </w:r>
    </w:p>
    <w:p w14:paraId="45CC2700" w14:textId="1268BD65" w:rsidR="0064634B" w:rsidRDefault="002E750B" w:rsidP="00B120CC">
      <w:pPr>
        <w:pStyle w:val="ListParagraph"/>
        <w:numPr>
          <w:ilvl w:val="0"/>
          <w:numId w:val="3"/>
        </w:numPr>
      </w:pPr>
      <w:r>
        <w:t>For Heads of independent</w:t>
      </w:r>
      <w:r w:rsidR="00FB3ABF">
        <w:t xml:space="preserve"> stand-alone</w:t>
      </w:r>
      <w:r>
        <w:t xml:space="preserve"> </w:t>
      </w:r>
      <w:r w:rsidR="003F7BC0">
        <w:t xml:space="preserve">Prep schools in the UK and Channel Islands: a </w:t>
      </w:r>
      <w:r w:rsidR="0086616F">
        <w:t>flat fee</w:t>
      </w:r>
      <w:r w:rsidR="00AA69B5">
        <w:t xml:space="preserve"> of £999</w:t>
      </w:r>
    </w:p>
    <w:p w14:paraId="378EFE9D" w14:textId="325B0F88" w:rsidR="00472F2B" w:rsidRDefault="003F7BC0" w:rsidP="00B120CC">
      <w:pPr>
        <w:pStyle w:val="ListParagraph"/>
        <w:numPr>
          <w:ilvl w:val="0"/>
          <w:numId w:val="3"/>
        </w:numPr>
      </w:pPr>
      <w:r>
        <w:t xml:space="preserve">For </w:t>
      </w:r>
      <w:r w:rsidR="00472F2B">
        <w:t>all other members, a flat fee of £499</w:t>
      </w:r>
      <w:r w:rsidR="0039455E">
        <w:t xml:space="preserve">. This includes: </w:t>
      </w:r>
    </w:p>
    <w:p w14:paraId="2B2B3148" w14:textId="1B56461E" w:rsidR="003F7BC0" w:rsidRDefault="00FB3ABF" w:rsidP="0039455E">
      <w:pPr>
        <w:pStyle w:val="ListParagraph"/>
        <w:numPr>
          <w:ilvl w:val="1"/>
          <w:numId w:val="3"/>
        </w:numPr>
      </w:pPr>
      <w:r>
        <w:t xml:space="preserve">Heads of independent Junior/ Prep school Heads within an all-through school, where the </w:t>
      </w:r>
      <w:r w:rsidR="00AA69B5">
        <w:t>senior Head is a member of the GSA</w:t>
      </w:r>
    </w:p>
    <w:p w14:paraId="61DC4B61" w14:textId="5D6279C0" w:rsidR="0039455E" w:rsidRDefault="005E54DB" w:rsidP="0039455E">
      <w:pPr>
        <w:pStyle w:val="ListParagraph"/>
        <w:numPr>
          <w:ilvl w:val="1"/>
          <w:numId w:val="3"/>
        </w:numPr>
      </w:pPr>
      <w:r>
        <w:t xml:space="preserve">Independent School </w:t>
      </w:r>
      <w:r w:rsidR="0039455E">
        <w:t xml:space="preserve">Executive Heads </w:t>
      </w:r>
      <w:r w:rsidR="00355DD6">
        <w:t xml:space="preserve">who have a </w:t>
      </w:r>
      <w:r>
        <w:t>GSA</w:t>
      </w:r>
      <w:r w:rsidR="00355DD6">
        <w:t xml:space="preserve"> school in </w:t>
      </w:r>
      <w:r>
        <w:t xml:space="preserve">their Foundation </w:t>
      </w:r>
    </w:p>
    <w:p w14:paraId="6125A98D" w14:textId="261E1AA6" w:rsidR="0039455E" w:rsidRDefault="0039455E" w:rsidP="0039455E">
      <w:pPr>
        <w:pStyle w:val="ListParagraph"/>
        <w:numPr>
          <w:ilvl w:val="1"/>
          <w:numId w:val="3"/>
        </w:numPr>
      </w:pPr>
      <w:r>
        <w:t>State school Heads</w:t>
      </w:r>
      <w:r w:rsidR="00C27385">
        <w:t xml:space="preserve"> of all girls’ schools</w:t>
      </w:r>
    </w:p>
    <w:p w14:paraId="1D828816" w14:textId="7085A8F7" w:rsidR="0039455E" w:rsidRDefault="0039455E" w:rsidP="0039455E">
      <w:pPr>
        <w:pStyle w:val="ListParagraph"/>
        <w:numPr>
          <w:ilvl w:val="1"/>
          <w:numId w:val="3"/>
        </w:numPr>
      </w:pPr>
      <w:r>
        <w:t>International Heads</w:t>
      </w:r>
    </w:p>
    <w:p w14:paraId="59030C74" w14:textId="42475CD8" w:rsidR="00C16E71" w:rsidRDefault="0039455E" w:rsidP="00AA5777">
      <w:pPr>
        <w:pStyle w:val="ListParagraph"/>
        <w:numPr>
          <w:ilvl w:val="1"/>
          <w:numId w:val="3"/>
        </w:numPr>
      </w:pPr>
      <w:r>
        <w:t xml:space="preserve">Others who qualify for membership, given their legitimate interest in girls’ education </w:t>
      </w:r>
    </w:p>
    <w:p w14:paraId="0F502AC9" w14:textId="785D55BA" w:rsidR="006C0C0D" w:rsidRDefault="006C0C0D" w:rsidP="006C0C0D">
      <w:pPr>
        <w:ind w:left="1080"/>
      </w:pPr>
      <w:r>
        <w:t>*</w:t>
      </w:r>
      <w:proofErr w:type="gramStart"/>
      <w:r>
        <w:t>please</w:t>
      </w:r>
      <w:proofErr w:type="gramEnd"/>
      <w:r>
        <w:t xml:space="preserve"> contact</w:t>
      </w:r>
      <w:r w:rsidR="00E206BB">
        <w:t xml:space="preserve">  </w:t>
      </w:r>
      <w:hyperlink r:id="rId10" w:history="1">
        <w:r w:rsidR="00E206BB" w:rsidRPr="006A3898">
          <w:rPr>
            <w:rStyle w:val="Hyperlink"/>
          </w:rPr>
          <w:t>Accounts@gsa.uk.com</w:t>
        </w:r>
      </w:hyperlink>
      <w:r w:rsidR="00E206BB">
        <w:t xml:space="preserve"> for specific information </w:t>
      </w:r>
      <w:r w:rsidR="008C6E00">
        <w:t xml:space="preserve">relating to your school. </w:t>
      </w:r>
    </w:p>
    <w:p w14:paraId="50052E36" w14:textId="553B24E3" w:rsidR="00AA5777" w:rsidRDefault="00AA5777" w:rsidP="00AA5777">
      <w:r>
        <w:t xml:space="preserve">A </w:t>
      </w:r>
      <w:r w:rsidR="00475576">
        <w:t>M</w:t>
      </w:r>
      <w:r>
        <w:t>ember may resign from membership by giving at least 3 months’ notice in writing to the GSA Chief Executive.</w:t>
      </w:r>
    </w:p>
    <w:p w14:paraId="71CAB996" w14:textId="5B2DEFEB" w:rsidR="00AA5777" w:rsidRDefault="00EC7065" w:rsidP="00AA5777">
      <w:r>
        <w:t>The Articles of Association set out occasions whereby a</w:t>
      </w:r>
      <w:r w:rsidR="00AA5777">
        <w:t xml:space="preserve"> </w:t>
      </w:r>
      <w:r w:rsidR="00475576">
        <w:t>M</w:t>
      </w:r>
      <w:r w:rsidR="00AA5777">
        <w:t xml:space="preserve">ember shall cease to be a </w:t>
      </w:r>
      <w:r w:rsidR="00475576">
        <w:t>M</w:t>
      </w:r>
      <w:r w:rsidR="00AA5777">
        <w:t>ember</w:t>
      </w:r>
      <w:r>
        <w:t xml:space="preserve">, for example: </w:t>
      </w:r>
    </w:p>
    <w:p w14:paraId="093EA5E2" w14:textId="77777777" w:rsidR="00AA5777" w:rsidRDefault="00AA5777" w:rsidP="004B03BE">
      <w:pPr>
        <w:ind w:left="284"/>
      </w:pPr>
      <w:r>
        <w:t xml:space="preserve">(i) if they </w:t>
      </w:r>
      <w:proofErr w:type="gramStart"/>
      <w:r>
        <w:t>die;</w:t>
      </w:r>
      <w:proofErr w:type="gramEnd"/>
    </w:p>
    <w:p w14:paraId="436E8247" w14:textId="77777777" w:rsidR="00AA5777" w:rsidRDefault="00AA5777" w:rsidP="004B03BE">
      <w:pPr>
        <w:ind w:left="284"/>
      </w:pPr>
      <w:r>
        <w:t xml:space="preserve">(ii) if they become </w:t>
      </w:r>
      <w:proofErr w:type="gramStart"/>
      <w:r>
        <w:t>bankrupt;</w:t>
      </w:r>
      <w:proofErr w:type="gramEnd"/>
    </w:p>
    <w:p w14:paraId="0188B9F5" w14:textId="6EF992B4" w:rsidR="00AA5777" w:rsidRDefault="00AA5777" w:rsidP="004B03BE">
      <w:pPr>
        <w:ind w:left="284"/>
      </w:pPr>
      <w:r w:rsidRPr="008C6E00">
        <w:t>(iii)</w:t>
      </w:r>
      <w:r w:rsidR="004B03BE" w:rsidRPr="008C6E00">
        <w:t xml:space="preserve"> (</w:t>
      </w:r>
      <w:r w:rsidR="00651493" w:rsidRPr="008C6E00">
        <w:t>Serving Headteachers only</w:t>
      </w:r>
      <w:r w:rsidR="004B03BE" w:rsidRPr="008C6E00">
        <w:t>)</w:t>
      </w:r>
      <w:r w:rsidRPr="008C6E00">
        <w:t xml:space="preserve"> if they cease to be the </w:t>
      </w:r>
      <w:r w:rsidR="00651493" w:rsidRPr="008C6E00">
        <w:t>H</w:t>
      </w:r>
      <w:r w:rsidRPr="008C6E00">
        <w:t>ead of their school</w:t>
      </w:r>
      <w:r w:rsidR="00480409" w:rsidRPr="008C6E00">
        <w:t>, unless</w:t>
      </w:r>
      <w:r w:rsidR="00480409">
        <w:t xml:space="preserve"> a</w:t>
      </w:r>
      <w:r w:rsidR="00284C0A">
        <w:t>t</w:t>
      </w:r>
      <w:r w:rsidR="00480409">
        <w:t xml:space="preserve"> the time of ceasing to be </w:t>
      </w:r>
      <w:r w:rsidR="00EC7065">
        <w:t>H</w:t>
      </w:r>
      <w:r w:rsidR="00480409">
        <w:t xml:space="preserve">ead they are serving as Vice-President in which case their membership shall continue until the cessation of that Member’s position as </w:t>
      </w:r>
      <w:proofErr w:type="gramStart"/>
      <w:r w:rsidR="00480409">
        <w:t>Vice-President;</w:t>
      </w:r>
      <w:proofErr w:type="gramEnd"/>
    </w:p>
    <w:p w14:paraId="002427AF" w14:textId="2F397CC5" w:rsidR="00AA5777" w:rsidRDefault="00AA5777" w:rsidP="004B03BE">
      <w:pPr>
        <w:ind w:left="284"/>
      </w:pPr>
      <w:r>
        <w:t>(</w:t>
      </w:r>
      <w:r w:rsidR="004B03BE">
        <w:t>i</w:t>
      </w:r>
      <w:r>
        <w:t xml:space="preserve">v) if Council serves written notice where the </w:t>
      </w:r>
      <w:r w:rsidR="00475576">
        <w:t>M</w:t>
      </w:r>
      <w:r>
        <w:t xml:space="preserve">ember’s school has failed to satisfy the requirements of GSA within a period of twelve months following a review of the </w:t>
      </w:r>
      <w:proofErr w:type="gramStart"/>
      <w:r>
        <w:t>school;</w:t>
      </w:r>
      <w:proofErr w:type="gramEnd"/>
    </w:p>
    <w:p w14:paraId="06132398" w14:textId="4C2C9A57" w:rsidR="00AA5777" w:rsidRDefault="00AA5777" w:rsidP="004B03BE">
      <w:pPr>
        <w:ind w:left="284"/>
      </w:pPr>
      <w:r>
        <w:t>(v)</w:t>
      </w:r>
      <w:r w:rsidR="00616A23">
        <w:t xml:space="preserve"> if</w:t>
      </w:r>
      <w:r>
        <w:t xml:space="preserve"> the </w:t>
      </w:r>
      <w:r w:rsidR="00BD1D38">
        <w:t>M</w:t>
      </w:r>
      <w:r>
        <w:t xml:space="preserve">ember’s subscription fees </w:t>
      </w:r>
      <w:r w:rsidR="00616A23">
        <w:t>are</w:t>
      </w:r>
      <w:r>
        <w:t xml:space="preserve"> more than six months in arrears.</w:t>
      </w:r>
    </w:p>
    <w:p w14:paraId="1918A310" w14:textId="2FD70FC2" w:rsidR="00480409" w:rsidRDefault="00480409" w:rsidP="00480409">
      <w:pPr>
        <w:ind w:left="284"/>
      </w:pPr>
      <w:r>
        <w:t>(vi) if the Member is working for or leading an organisation (whether this be in a paid or voluntary capacity) whose objectives in the reasonable opinion of the directors contravene or contradict the aims of the Association.</w:t>
      </w:r>
    </w:p>
    <w:p w14:paraId="2CFA73AD" w14:textId="033A5A67" w:rsidR="00EC7065" w:rsidRDefault="00EC7065" w:rsidP="00EC7065">
      <w:pPr>
        <w:ind w:left="284"/>
      </w:pPr>
      <w:r>
        <w:lastRenderedPageBreak/>
        <w:t xml:space="preserve">(vii) if the Member has, in the reasonable opinion of the directors, not maintained the highest professional and moral standards, or acted and behaved with honesty and integrity, or has compromised the reputation of the Association in any </w:t>
      </w:r>
      <w:proofErr w:type="gramStart"/>
      <w:r>
        <w:t>way;</w:t>
      </w:r>
      <w:proofErr w:type="gramEnd"/>
    </w:p>
    <w:p w14:paraId="1F347A82" w14:textId="46501C7E" w:rsidR="00EC7065" w:rsidRDefault="00EC7065" w:rsidP="00EC7065">
      <w:pPr>
        <w:ind w:left="284"/>
      </w:pPr>
      <w:r w:rsidRPr="00284C0A">
        <w:t>(viii) (Serving Independent School Headteachers only)</w:t>
      </w:r>
      <w:r>
        <w:t xml:space="preserve"> if their School ceases to be a member of AGBIS or of an organisation with a governance structure as approved by the directors of the </w:t>
      </w:r>
      <w:proofErr w:type="gramStart"/>
      <w:r>
        <w:t>Association;</w:t>
      </w:r>
      <w:proofErr w:type="gramEnd"/>
    </w:p>
    <w:p w14:paraId="17837293" w14:textId="2D26EB0E" w:rsidR="00EC7065" w:rsidRDefault="00EC7065" w:rsidP="00EC7065">
      <w:pPr>
        <w:ind w:left="284"/>
      </w:pPr>
      <w:r w:rsidRPr="00284C0A">
        <w:t xml:space="preserve">(ix) </w:t>
      </w:r>
      <w:r w:rsidR="002E60D9">
        <w:t>(</w:t>
      </w:r>
      <w:r w:rsidRPr="00284C0A">
        <w:t>Serving Independent School Headteachers only) if</w:t>
      </w:r>
      <w:r>
        <w:t xml:space="preserve"> they cease to be a member of ASCL or </w:t>
      </w:r>
      <w:proofErr w:type="gramStart"/>
      <w:r>
        <w:t>the  NAHT</w:t>
      </w:r>
      <w:proofErr w:type="gramEnd"/>
      <w:r>
        <w:t xml:space="preserve">. In such cases, the Member should write to the Chief </w:t>
      </w:r>
      <w:proofErr w:type="gramStart"/>
      <w:r>
        <w:t>Executive</w:t>
      </w:r>
      <w:r w:rsidR="0029033C">
        <w:t>;</w:t>
      </w:r>
      <w:proofErr w:type="gramEnd"/>
    </w:p>
    <w:p w14:paraId="4B2D70E9" w14:textId="693F70AD" w:rsidR="00480409" w:rsidRDefault="0029033C" w:rsidP="002E60D9">
      <w:pPr>
        <w:ind w:left="284"/>
      </w:pPr>
      <w:r>
        <w:t>x)</w:t>
      </w:r>
      <w:r w:rsidR="002E60D9">
        <w:t xml:space="preserve"> if</w:t>
      </w:r>
      <w:r w:rsidR="00480409">
        <w:t xml:space="preserve"> the Directors (</w:t>
      </w:r>
      <w:proofErr w:type="spellStart"/>
      <w:r w:rsidR="00480409">
        <w:t>ie</w:t>
      </w:r>
      <w:proofErr w:type="spellEnd"/>
      <w:r w:rsidR="00480409">
        <w:t xml:space="preserve"> Council) terminate the membership of any Member without their consent by giving them written notice</w:t>
      </w:r>
      <w:r w:rsidR="002E60D9">
        <w:t xml:space="preserve"> (under Article 20</w:t>
      </w:r>
      <w:r w:rsidR="00042B4F">
        <w:t>.</w:t>
      </w:r>
      <w:r w:rsidR="002E60D9">
        <w:t>4)</w:t>
      </w:r>
      <w:r w:rsidR="00EC7065">
        <w:t>.</w:t>
      </w:r>
      <w:r w:rsidR="00C82937">
        <w:t xml:space="preserve"> </w:t>
      </w:r>
    </w:p>
    <w:p w14:paraId="2306AAEC" w14:textId="0E549169" w:rsidR="000D5AAB" w:rsidRPr="000D5AAB" w:rsidRDefault="000D5AAB" w:rsidP="00AA5777">
      <w:pPr>
        <w:rPr>
          <w:i/>
          <w:iCs/>
        </w:rPr>
      </w:pPr>
      <w:r>
        <w:rPr>
          <w:i/>
          <w:iCs/>
        </w:rPr>
        <w:t xml:space="preserve">The above was </w:t>
      </w:r>
      <w:r w:rsidR="00BB4984">
        <w:rPr>
          <w:i/>
          <w:iCs/>
        </w:rPr>
        <w:t xml:space="preserve">approved at the 2015 AGM and revised in </w:t>
      </w:r>
      <w:r w:rsidR="00480409">
        <w:rPr>
          <w:i/>
          <w:iCs/>
        </w:rPr>
        <w:t xml:space="preserve">the 2022 Articles of Association and updated in </w:t>
      </w:r>
      <w:r w:rsidR="00BB4984">
        <w:rPr>
          <w:i/>
          <w:iCs/>
        </w:rPr>
        <w:t xml:space="preserve">March 2026 by the Membership Director to fall in line with current </w:t>
      </w:r>
      <w:r w:rsidR="00CC4D5B">
        <w:rPr>
          <w:i/>
          <w:iCs/>
        </w:rPr>
        <w:t xml:space="preserve">Membership categories and criteria. </w:t>
      </w:r>
    </w:p>
    <w:p w14:paraId="300419CE" w14:textId="77777777" w:rsidR="00EA0E91" w:rsidRDefault="00EA0E91"/>
    <w:sectPr w:rsidR="00EA0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3109"/>
    <w:multiLevelType w:val="hybridMultilevel"/>
    <w:tmpl w:val="2D4AD520"/>
    <w:lvl w:ilvl="0" w:tplc="156AE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D463E1"/>
    <w:multiLevelType w:val="hybridMultilevel"/>
    <w:tmpl w:val="1D2EBCF0"/>
    <w:lvl w:ilvl="0" w:tplc="7FBEFE4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F398E"/>
    <w:multiLevelType w:val="hybridMultilevel"/>
    <w:tmpl w:val="79E6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000270">
    <w:abstractNumId w:val="2"/>
  </w:num>
  <w:num w:numId="2" w16cid:durableId="1181118821">
    <w:abstractNumId w:val="0"/>
  </w:num>
  <w:num w:numId="3" w16cid:durableId="144167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73"/>
    <w:rsid w:val="00042B4F"/>
    <w:rsid w:val="00085D11"/>
    <w:rsid w:val="00092BA3"/>
    <w:rsid w:val="000A3FD7"/>
    <w:rsid w:val="000D5AAB"/>
    <w:rsid w:val="00165550"/>
    <w:rsid w:val="002236CF"/>
    <w:rsid w:val="00284C0A"/>
    <w:rsid w:val="0029033C"/>
    <w:rsid w:val="002E60D9"/>
    <w:rsid w:val="002E750B"/>
    <w:rsid w:val="00355DD6"/>
    <w:rsid w:val="0039455E"/>
    <w:rsid w:val="003F7BC0"/>
    <w:rsid w:val="00400B95"/>
    <w:rsid w:val="00472F2B"/>
    <w:rsid w:val="00475576"/>
    <w:rsid w:val="00480409"/>
    <w:rsid w:val="004B03BE"/>
    <w:rsid w:val="005E54DB"/>
    <w:rsid w:val="00616A23"/>
    <w:rsid w:val="0064634B"/>
    <w:rsid w:val="00651493"/>
    <w:rsid w:val="006804AB"/>
    <w:rsid w:val="006A58B0"/>
    <w:rsid w:val="006C0C0D"/>
    <w:rsid w:val="0086616F"/>
    <w:rsid w:val="008C6E00"/>
    <w:rsid w:val="009951F8"/>
    <w:rsid w:val="00AA5777"/>
    <w:rsid w:val="00AA69B5"/>
    <w:rsid w:val="00AD0549"/>
    <w:rsid w:val="00AD47C7"/>
    <w:rsid w:val="00B120CC"/>
    <w:rsid w:val="00BB3573"/>
    <w:rsid w:val="00BB4984"/>
    <w:rsid w:val="00BD1D38"/>
    <w:rsid w:val="00BE5045"/>
    <w:rsid w:val="00C16E71"/>
    <w:rsid w:val="00C27385"/>
    <w:rsid w:val="00C82937"/>
    <w:rsid w:val="00CC4D5B"/>
    <w:rsid w:val="00E13BC9"/>
    <w:rsid w:val="00E206BB"/>
    <w:rsid w:val="00E55AEF"/>
    <w:rsid w:val="00EA0E91"/>
    <w:rsid w:val="00EB7483"/>
    <w:rsid w:val="00EC27D6"/>
    <w:rsid w:val="00EC7065"/>
    <w:rsid w:val="00F515D6"/>
    <w:rsid w:val="00F75F7F"/>
    <w:rsid w:val="00FB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C103"/>
  <w15:chartTrackingRefBased/>
  <w15:docId w15:val="{724FE7CF-B211-4555-BA22-5FFE7B38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573"/>
    <w:rPr>
      <w:rFonts w:eastAsiaTheme="majorEastAsia" w:cstheme="majorBidi"/>
      <w:color w:val="272727" w:themeColor="text1" w:themeTint="D8"/>
    </w:rPr>
  </w:style>
  <w:style w:type="paragraph" w:styleId="Title">
    <w:name w:val="Title"/>
    <w:basedOn w:val="Normal"/>
    <w:next w:val="Normal"/>
    <w:link w:val="TitleChar"/>
    <w:uiPriority w:val="10"/>
    <w:qFormat/>
    <w:rsid w:val="00BB3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573"/>
    <w:pPr>
      <w:spacing w:before="160"/>
      <w:jc w:val="center"/>
    </w:pPr>
    <w:rPr>
      <w:i/>
      <w:iCs/>
      <w:color w:val="404040" w:themeColor="text1" w:themeTint="BF"/>
    </w:rPr>
  </w:style>
  <w:style w:type="character" w:customStyle="1" w:styleId="QuoteChar">
    <w:name w:val="Quote Char"/>
    <w:basedOn w:val="DefaultParagraphFont"/>
    <w:link w:val="Quote"/>
    <w:uiPriority w:val="29"/>
    <w:rsid w:val="00BB3573"/>
    <w:rPr>
      <w:i/>
      <w:iCs/>
      <w:color w:val="404040" w:themeColor="text1" w:themeTint="BF"/>
    </w:rPr>
  </w:style>
  <w:style w:type="paragraph" w:styleId="ListParagraph">
    <w:name w:val="List Paragraph"/>
    <w:basedOn w:val="Normal"/>
    <w:uiPriority w:val="34"/>
    <w:qFormat/>
    <w:rsid w:val="00BB3573"/>
    <w:pPr>
      <w:ind w:left="720"/>
      <w:contextualSpacing/>
    </w:pPr>
  </w:style>
  <w:style w:type="character" w:styleId="IntenseEmphasis">
    <w:name w:val="Intense Emphasis"/>
    <w:basedOn w:val="DefaultParagraphFont"/>
    <w:uiPriority w:val="21"/>
    <w:qFormat/>
    <w:rsid w:val="00BB3573"/>
    <w:rPr>
      <w:i/>
      <w:iCs/>
      <w:color w:val="0F4761" w:themeColor="accent1" w:themeShade="BF"/>
    </w:rPr>
  </w:style>
  <w:style w:type="paragraph" w:styleId="IntenseQuote">
    <w:name w:val="Intense Quote"/>
    <w:basedOn w:val="Normal"/>
    <w:next w:val="Normal"/>
    <w:link w:val="IntenseQuoteChar"/>
    <w:uiPriority w:val="30"/>
    <w:qFormat/>
    <w:rsid w:val="00BB3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573"/>
    <w:rPr>
      <w:i/>
      <w:iCs/>
      <w:color w:val="0F4761" w:themeColor="accent1" w:themeShade="BF"/>
    </w:rPr>
  </w:style>
  <w:style w:type="character" w:styleId="IntenseReference">
    <w:name w:val="Intense Reference"/>
    <w:basedOn w:val="DefaultParagraphFont"/>
    <w:uiPriority w:val="32"/>
    <w:qFormat/>
    <w:rsid w:val="00BB3573"/>
    <w:rPr>
      <w:b/>
      <w:bCs/>
      <w:smallCaps/>
      <w:color w:val="0F4761" w:themeColor="accent1" w:themeShade="BF"/>
      <w:spacing w:val="5"/>
    </w:rPr>
  </w:style>
  <w:style w:type="character" w:styleId="Hyperlink">
    <w:name w:val="Hyperlink"/>
    <w:basedOn w:val="DefaultParagraphFont"/>
    <w:uiPriority w:val="99"/>
    <w:unhideWhenUsed/>
    <w:rsid w:val="00AD47C7"/>
    <w:rPr>
      <w:color w:val="467886" w:themeColor="hyperlink"/>
      <w:u w:val="single"/>
    </w:rPr>
  </w:style>
  <w:style w:type="character" w:styleId="UnresolvedMention">
    <w:name w:val="Unresolved Mention"/>
    <w:basedOn w:val="DefaultParagraphFont"/>
    <w:uiPriority w:val="99"/>
    <w:semiHidden/>
    <w:unhideWhenUsed/>
    <w:rsid w:val="00AD47C7"/>
    <w:rPr>
      <w:color w:val="605E5C"/>
      <w:shd w:val="clear" w:color="auto" w:fill="E1DFDD"/>
    </w:rPr>
  </w:style>
  <w:style w:type="character" w:customStyle="1" w:styleId="vkekvd">
    <w:name w:val="vkekvd"/>
    <w:basedOn w:val="DefaultParagraphFont"/>
    <w:rsid w:val="000A3FD7"/>
  </w:style>
  <w:style w:type="character" w:customStyle="1" w:styleId="ifmvxd">
    <w:name w:val="ifmvxd"/>
    <w:basedOn w:val="DefaultParagraphFont"/>
    <w:rsid w:val="000A3FD7"/>
  </w:style>
  <w:style w:type="character" w:customStyle="1" w:styleId="ijm6od">
    <w:name w:val="ijm6od"/>
    <w:basedOn w:val="DefaultParagraphFont"/>
    <w:rsid w:val="000A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ccounts@gsa.uk.com" TargetMode="External"/><Relationship Id="rId4" Type="http://schemas.openxmlformats.org/officeDocument/2006/relationships/numbering" Target="numbering.xml"/><Relationship Id="rId9" Type="http://schemas.openxmlformats.org/officeDocument/2006/relationships/image" Target="cid:ec8e928d-d40a-44a9-9307-c246032b6d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D653FCB53D499316BD532181FE29" ma:contentTypeVersion="10" ma:contentTypeDescription="Create a new document." ma:contentTypeScope="" ma:versionID="b643d1ad98d48674c15c19add9850d01">
  <xsd:schema xmlns:xsd="http://www.w3.org/2001/XMLSchema" xmlns:xs="http://www.w3.org/2001/XMLSchema" xmlns:p="http://schemas.microsoft.com/office/2006/metadata/properties" xmlns:ns3="b38b671c-fe8b-4150-b67f-9689a9f202f2" xmlns:ns4="89c43a92-1845-4b5a-8d15-fd43f2398b29" targetNamespace="http://schemas.microsoft.com/office/2006/metadata/properties" ma:root="true" ma:fieldsID="5369fcb71a6cdcca647bafde1d61a45d" ns3:_="" ns4:_="">
    <xsd:import namespace="b38b671c-fe8b-4150-b67f-9689a9f202f2"/>
    <xsd:import namespace="89c43a92-1845-4b5a-8d15-fd43f2398b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671c-fe8b-4150-b67f-9689a9f2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43a92-1845-4b5a-8d15-fd43f2398b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38b671c-fe8b-4150-b67f-9689a9f202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38EDA-1E1D-46B0-A508-31C2B53AE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671c-fe8b-4150-b67f-9689a9f202f2"/>
    <ds:schemaRef ds:uri="89c43a92-1845-4b5a-8d15-fd43f2398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B5A8F-D815-4780-89C9-76DD3B0B8BD7}">
  <ds:schemaRefs>
    <ds:schemaRef ds:uri="http://schemas.microsoft.com/office/2006/metadata/properties"/>
    <ds:schemaRef ds:uri="http://schemas.microsoft.com/office/infopath/2007/PartnerControls"/>
    <ds:schemaRef ds:uri="b38b671c-fe8b-4150-b67f-9689a9f202f2"/>
  </ds:schemaRefs>
</ds:datastoreItem>
</file>

<file path=customXml/itemProps3.xml><?xml version="1.0" encoding="utf-8"?>
<ds:datastoreItem xmlns:ds="http://schemas.openxmlformats.org/officeDocument/2006/customXml" ds:itemID="{CB30AEC8-2A31-495E-8184-EA44025F2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Hincks</dc:creator>
  <cp:keywords/>
  <dc:description/>
  <cp:lastModifiedBy>Sue Hincks</cp:lastModifiedBy>
  <cp:revision>2</cp:revision>
  <dcterms:created xsi:type="dcterms:W3CDTF">2026-03-18T21:29:00Z</dcterms:created>
  <dcterms:modified xsi:type="dcterms:W3CDTF">2026-03-18T21:29:00Z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0x010100A513D653FCB53D499316BD532181FE29</vt:lpwstr>
  </property>
</Properties>
</file>